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A" w:rsidRPr="0065718A" w:rsidRDefault="0065718A" w:rsidP="0065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</w:t>
      </w:r>
      <w:bookmarkStart w:id="0" w:name="_GoBack"/>
      <w:bookmarkEnd w:id="0"/>
      <w:r w:rsidRPr="0065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уроков литературы в 11 классе.</w:t>
      </w:r>
    </w:p>
    <w:p w:rsidR="0065718A" w:rsidRPr="0065718A" w:rsidRDefault="0065718A" w:rsidP="0065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 w:rsidRPr="0065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Гасанова З.И.</w:t>
      </w:r>
    </w:p>
    <w:p w:rsidR="0065718A" w:rsidRPr="0065718A" w:rsidRDefault="0065718A" w:rsidP="0065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часов на год</w:t>
      </w:r>
      <w:r w:rsidRPr="0065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Pr="0065718A">
        <w:rPr>
          <w:rFonts w:ascii="Times New Roman" w:eastAsia="Times New Roman" w:hAnsi="Times New Roman" w:cs="Times New Roman"/>
          <w:sz w:val="24"/>
          <w:szCs w:val="24"/>
          <w:lang w:eastAsia="ru-RU"/>
        </w:rPr>
        <w:t>102 ,</w:t>
      </w:r>
      <w:proofErr w:type="gramEnd"/>
      <w:r w:rsidRPr="0065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неделю-3 часа.</w:t>
      </w:r>
    </w:p>
    <w:p w:rsidR="0065718A" w:rsidRPr="0065718A" w:rsidRDefault="0065718A" w:rsidP="0065718A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Учебник</w:t>
      </w:r>
      <w:r w:rsidRPr="0065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</w:t>
      </w:r>
      <w:r w:rsidRPr="006571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Литература» 11 класс под редакцией В.П. Журавлёва, Москва, 2012.</w:t>
      </w:r>
    </w:p>
    <w:p w:rsidR="0065718A" w:rsidRPr="0065718A" w:rsidRDefault="0065718A" w:rsidP="00657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0"/>
        <w:gridCol w:w="3006"/>
        <w:gridCol w:w="823"/>
        <w:gridCol w:w="2975"/>
        <w:gridCol w:w="3970"/>
        <w:gridCol w:w="1701"/>
        <w:gridCol w:w="1303"/>
        <w:gridCol w:w="992"/>
      </w:tblGrid>
      <w:tr w:rsidR="0065718A" w:rsidRPr="0065718A" w:rsidTr="0065718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уроков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Осваиваемые учебные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Русская литература ХХ века в контексте мировой культуры.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Литература начала ХХ века. Развитие традиций русской классической литературы.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: характерные особенности эпохи; основные этапы развития литературы. 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конспектировать лекцию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Обзор русской литературы первой половины ХХ века.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Основные темы и проблемы литературы.  Многообразие литературных течений и направлений.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общественно-политическую обстановку эпохи. 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извлекать необходимую информацию из монографической литературы.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И.А.Бунин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Очерк жизни и творчества.</w:t>
            </w:r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Жизнь и творчество. Лирика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И.А.Бунина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, ее философичность, лаконизм, изысканность.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Стихотворения:«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Вечер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», «Не устану воспевать вас, звезды!..», «Последний шмель».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: важнейшие биографические сведения о писателе; тексты произведений; сюжет, особенности композиции и систему образов. 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: анализировать произведение в единстве содержания и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«Чудная власть прошлого в рассказе Бунина «Антоновские яблоки»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«Антоновские яблоки». Своеобразие стиля Бунина.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: текст произведения; сюжет, особенности композиции и систему образов. 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: анализировать произведение в единстве содержания и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рассказа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Размышления о России в повести Бунина «Деревня»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Повесть Бунина «Деревня». Новаторство автора в традиционной для русской литературе теме. Авторская позиция.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: текст произведения; сюжет, особенности композиции и систему образов. 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: анализировать произведение в единстве содержания и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рассказа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Острое чувство кризиса цивилизации в рассказе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«Господин из Сан-Франциско».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«Господин из Сан-Франциско». Обращение писателя к широчайшим социально-философским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обобщениям. Поэтика рассказа.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: текст произведения; сюжет, особенности композиции и систему образов. 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: анализировать произведение в единстве содержания и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proofErr w:type="gramStart"/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о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любви.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«Чистый понедельник», «Тёмные аллеи».  Тема любви в рассказе. Своеобразие лирического повествования.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: текст произведения; сюжет, особенности композиции и систему образов.  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: анализировать произведение в единстве содержания и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текста (письменная работа)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А.И.Куприн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и творчество.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Жизнь и творчество писателя в сопоставлении с творчеством Бунина.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творческий путь Куприна в сопоставлении с творчеством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Бунина;  мастерство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Куприна в изображении мира человеческих чувств.</w:t>
            </w:r>
          </w:p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учителя, работать с литературными источниками.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Воплощение нравственного идеала в повести Куприна «Олеся»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Идея и художественные особенности повести Куприна «Олеся»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: текст произведения; сюжет, особенности композиции и систему образов.  </w:t>
            </w:r>
          </w:p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выразительности;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Талант любви в рассказе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«Гранатовый браслет».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Своеобразие сюжета повести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А.И.Куприна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«Гранатовый браслет». Проблематика и поэтика рассказа «Гранатовый браслет».  Талант любви.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сюжет произведения, трагизм решения любовной темы в повести; символический смысл художественных деталей.</w:t>
            </w:r>
          </w:p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выразительности;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текста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29" w:right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по творчеству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Урок контроля знаний по теме.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произведений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И.А.Бунина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А.И.Куприна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718A" w:rsidRPr="0065718A" w:rsidRDefault="0065718A" w:rsidP="0065718A">
            <w:pPr>
              <w:shd w:val="clear" w:color="auto" w:fill="FFFFFF"/>
              <w:spacing w:after="0" w:line="269" w:lineRule="exact"/>
              <w:ind w:left="29" w:right="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Сочинение № 1 </w:t>
            </w:r>
          </w:p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 творчеству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И.Бунина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  А.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Куприна.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развития речи.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произведений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И.А.Бунина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А.И.Куприна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718A" w:rsidRPr="0065718A" w:rsidRDefault="0065718A" w:rsidP="0065718A">
            <w:pPr>
              <w:shd w:val="clear" w:color="auto" w:fill="FFFFFF"/>
              <w:spacing w:after="0" w:line="269" w:lineRule="exact"/>
              <w:ind w:left="29"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Обзор русской поэзии конца XIX – начала XX в.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Серебряный век.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Серебряный век. Литературные течения поэзии русского модернизма. Поэты вне литературных течений.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важнейшие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биографические сведения о поэтах серебряного века; характерные особенности эпохи, отраженные в произведении. 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искать информацию в справочной литературе.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о поэте Серебряного века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Символизм. Истоки русского символизма.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18A" w:rsidRPr="0065718A" w:rsidRDefault="0065718A" w:rsidP="006571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24" w:righ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Истоки русского символизма. "Старшие символисты"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В.Брюсов</w:t>
            </w:r>
            <w:proofErr w:type="spellEnd"/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,  К.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Бальмонт,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Ф. К. Сологуб) и "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младосимволисты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(А. Белый, А. А. Блок).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: важнейшие биографические сведения о поэтах; тексты произведений; сюжет, особенности композиции и систему образов;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произведение в единстве содержания и формы;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 стихотворения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Поэзия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В.Я.Брюсова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Стихотворения: «Сонет к форме», «Юному поэту», «Грядущие гунны».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: сюжет, особенности композиции и систему образов;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 стихотворения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40" w:right="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«Поэзия как волшебство» в творчестве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К.Д.Бальмонта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Стихотворения: «Я мечтою ловил уходящие тени…», «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Безглагольность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», «Я в этот мир пришел, чтоб видеть солнце…»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: сюжет, особенности композиции и систему образов;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произведение в единстве содержания и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стихотворения (письменная работа)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Путешествие за «золотым руном»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Андрея Белого.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Андрей Белый. Жизнь и творчество.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  стихотворений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«Раздумье», «Русь», «Родине»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: сюжет, особенности композиции и систему образов; 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идейно-художественную роль элементов сюжета, композиции, системы образов и изобразительно-выразительных средств языка;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 стихотворений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Акмеизм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литературное направление. Ранняя лирика А.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Ахматовой.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 xml:space="preserve">Акмеизм, основные черты его поэтики.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Программа акмеизма в статье Н. С. Гумилева "Наследие символизма и акмеизм"; утверждение акмеистами красоты земной жизни.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черты  поэтики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; истоки акмеизма, краткую характеристику творчества поэтов-акмеистов.</w:t>
            </w:r>
          </w:p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учителя, анализировать поэтический текст с точки зрения содержания и средств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худож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. 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образов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Николая Гумилева.</w:t>
            </w:r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Жизнь и творчество 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Гумилева.</w:t>
            </w:r>
            <w:r w:rsidRPr="0065718A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eastAsia="ru-RU"/>
              </w:rPr>
              <w:t xml:space="preserve">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Стихотворения: «Жираф», «Волшебная скрипка», «Заблудившийся трамвай».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о личности и поэзии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Н.Гумилева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; о героизации действительности в его поэзии, романтической традиции в его лирике; об экзотическом, фантастическом и прозаическом в поэзии Гумилева. 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поэтический текст с точки зрения содержания и средств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худож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.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стихотворений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Футуризм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литературное направление.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Футуризм. Русские футуристы. Поиски новых поэтических форм в лирике футуристов.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«футуризм»; творчество поэтов-футуристов.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конспектировать лекцию учителя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«Эгофутуризм»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Игоря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Северянина.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Творчество Северянина. Стихотворения: «Интродукция», «Эпилог» («Я, гений Игорь-Северянин…»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),  «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Двусмысленная слава».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истоки и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значение  творчества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Северянина.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учителя; анализировать поэтический текст с точки зрения содержания и средств художественной выразительности;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 стихотворений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 урок по творчеству поэтов «Серебряного века»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Урок контроля знаний по теме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основные темы, проблемы изученных произведений.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сравнивать, анализировать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Сочинение  №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 по творчеству поэтов «Серебряного века»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развития речи.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произведений поэтов Серебряного века</w:t>
            </w:r>
          </w:p>
          <w:p w:rsidR="0065718A" w:rsidRPr="0065718A" w:rsidRDefault="0065718A" w:rsidP="0065718A">
            <w:pPr>
              <w:shd w:val="clear" w:color="auto" w:fill="FFFFFF"/>
              <w:spacing w:after="0" w:line="269" w:lineRule="exact"/>
              <w:ind w:left="29"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М. Горький.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Очерк жизни и творчества. Романтизм.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Жизнь и творчество Горького.  Ранние романтические рассказы.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биографию и творчество Горького; особенности романтизма.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Романтические рассказы </w:t>
            </w:r>
            <w:proofErr w:type="spellStart"/>
            <w:proofErr w:type="gram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М.Горького.«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Старуха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Изергиль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Ранние романтические рассказы. «Старуха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Изергиль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». Проблематика и особенности композиции рассказа.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романтизм ранних рассказов Горького; проблемы героя в прозе писателя, тему поиска смысла жизни, проблемы гордости и свободы; 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жанра и конфликта в пьесе Горького «На дне».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«На дне» как социально-философская драма. Новаторство Горького-драматурга. Сценическая судьба пьесы.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 новаторство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Горького;  составляющие жанра и конфликта в пьесе.</w:t>
            </w:r>
          </w:p>
          <w:p w:rsidR="0065718A" w:rsidRPr="0065718A" w:rsidRDefault="0065718A" w:rsidP="0065718A">
            <w:pPr>
              <w:shd w:val="clear" w:color="auto" w:fill="FFFFFF"/>
              <w:spacing w:after="0" w:line="269" w:lineRule="exact"/>
              <w:ind w:left="29" w:right="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 что веришь – то и есть». Роль Луки в драме «На дне».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текста. Характеристика литературного героя.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характеристику Луки и его жизненной позиции.</w:t>
            </w:r>
          </w:p>
          <w:p w:rsidR="0065718A" w:rsidRPr="0065718A" w:rsidRDefault="0065718A" w:rsidP="0065718A">
            <w:pPr>
              <w:shd w:val="clear" w:color="auto" w:fill="FFFFFF"/>
              <w:spacing w:after="0" w:line="269" w:lineRule="exact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Характеристика героя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ind w:left="120" w:right="1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 о правде в драме Горького «На дне».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Три правды в пьесе, ее социальная и нравственно-философская проблематика. Смысл названия пьесы.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позиции героев и авторскую позицию по отношению к вопросу о правде.  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Обобщающий урок по творчеству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А.М.Горького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контроля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А.М.Горького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718A" w:rsidRPr="0065718A" w:rsidRDefault="0065718A" w:rsidP="0065718A">
            <w:pPr>
              <w:shd w:val="clear" w:color="auto" w:fill="FFFFFF"/>
              <w:spacing w:after="0" w:line="269" w:lineRule="exact"/>
              <w:ind w:left="29"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</w:rPr>
              <w:t xml:space="preserve">Контрольный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Сочинение № 3 по творчеству М. Горького.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А.М.Горького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А.А.Блок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Личность и творчество. Романтический мир раннего Блока.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Жизнь и творчество Блока. Особенность поэтики. «Стихи о прекрасной даме»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факты личной биографии, особенности поэтики первой книги – «Стихи о Прекрасной Даме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»,  музыкальность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его стихотворений.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стихотворения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А.Блока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«Незнакомка».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стихотворения Блока «Незнакомка». Настроение и тональность блоковской лирики во второй книге стихов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стихотворения «Незнакомка», соотношение идеала и действительности в лирике Блока.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стихотворения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Родины в творчестве А. Блока.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стихотворений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А.Блока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«Россия», «Ночь, улица, фонарь, аптека…», «Река раскинулась. Течет, грустит лениво…» (из цикла «На поле Куликовом»), «На железной дороге</w:t>
            </w:r>
            <w:r w:rsidRPr="0065718A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», </w:t>
            </w: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«Скифы».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тему Родины, исторического пути России в цикле “На поле Куликовом” и стихотворении “Скифы”.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 стихотворения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Поэма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А.Блока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«Двенадцать».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Поэма «Двенадцать» и сложность ее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художественного мира. История создания поэмы, авторский опыт осмысления событий революции, своеобразие композиции, образ Христа и многозначности финала поэмы.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полемический характер поэмы; историю создания поэмы, сюжет, ее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героев, своеобразие композиции, образ Христа и многозначность финала поэмы; 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поэтический текст с точки зрения содержания и средств художественной выразительности,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 урок по творчеству А. Блока.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знаний по теме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творчество  поэта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, особенности творчества.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тест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Письменное высказывание по теме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С.Есенин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национальный поэт.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Жизнь и творчество Есенина. Ранняя лирика. «Гой ты, Русь моя родная!..», «Письмо матери».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обзор  жизни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и творчества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С.Есенина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;  особенности творческого метода поэта;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учителя,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темы лирики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С.Есенина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Стихотворения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«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Мы теперь уходим понемногу, «Не жалею, не зову, не плачу…», «Спит ковыль. Равнина дорогая…».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традиции А. С. Пушкина и А.В. Кольцова в есенинской лирике, основные темы лирики.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поэтический текст с точки зрения содержания и средств художественной выразительности,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стихотворений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Любовная лирика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С.Есенина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Стихотворения «Не бродить, не мять в кустах багряных…», «Шаганэ ты моя, Шаганэ…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»,  «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«Письмо к женщине».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любовной лирики поэта.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поэтический текст с точки зрения содержания и средств художественной выразительности,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стихотворений.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Письменная работа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Поэма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С.Есенина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«Анна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Снегина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«Анна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Снегина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» - одно из выдающихся произведений литературы.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произведения.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Тест по творчеству Есенина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В.В.Маяковский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Жизнь и творчество. </w:t>
            </w:r>
          </w:p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Жизнь и творчество.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Поэтическое новаторство Маяковского (ритмика, рифма, неологизмы, гиперболичность, пластика образов, неожиданные метафоры)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раннее творчество Маяковского, его новаторский характере.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учителя,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Поэтическое новаторство В.В.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Маяковского.</w:t>
            </w:r>
          </w:p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Стихотворения  «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 вы могли бы?», «Послушайте!», «Скрипка и немножко нервно», «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Лиличка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!», «Юбилейное», «Прозаседавшиеся».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раннее творчество Маяковского, его новаторский характере.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учителя,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 стихотворений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Поэма Маяковского «Облако в штанах».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Логика развития идеи произведения «Облако в штанах»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логику развития идеи произведения.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Настоящее и будущее в пьесе Маяковского «Клоп».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Маяковский «Клоп». Сатира в пьесе.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произведения.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по творчеству Маяковского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Сочинение № 4. Блок, Есенин, Маяковский.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 Есенина, Блока, Маяковского.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сочинение.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Роман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А. Фадеева «Разгром».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«Разгром». Особенности жанра и композиции. Образ Левинсона и проблема гуманизма в романе. Народ и интеллигенция в романе.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произведения.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произведение, составлять сравнительную характеристику героев.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Сравнительная характеристика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Антиутопия. Роман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Е.Замятина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«Мы»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Развитие жанра антиутопии. Судьба личности в тоталитарном государстве.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произведения.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текст, давать характеристики героев.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Повесть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А.Платонова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«Котлован»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 xml:space="preserve">Характерные черты времени в повести Платонова. Метафоричность художественного мышления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содержание произведения.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анализировать художественный 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по творчеству Фадеева, Замятина, Платонова.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</w:rPr>
              <w:t>Урок контроля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содержание произведений.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анализировать художественные тексты.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М.А.Булгаков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Жизнь, творчество, личность.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Жизнь и творчество.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М.А.Булгаков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и театр.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История создания романа «Мастер и Маргарита»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биографию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писателя,  сложную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судьбу его произведений.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Реферат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по жизни и творчеству Булгакова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Роман Булгакова «Мастер и Маргарита». Жанр и композиция.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и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герои  романа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«Мастер и Маргарита». Жанр и композиция романа.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романа, его судьбу; особенности жанра и композиции.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 мира в романе «Мастер и Маргарита».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Замысел писателя; перекличка линий романа.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замысел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писателя;  перекличку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линий романа.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Любовь и творчество в романе «Мастер и Маргарита».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Нравственные уроки романа, главные ценности. Любовь и творчество в романе.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романа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по роману Булгакова «Мастер и Маргарита»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</w:rPr>
              <w:t>Урок проверки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романа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эпизод романа.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эпизода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Сочинение № 5 по творчеству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М.А.Булгакова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роман  Булгакова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«Мастер и Маргарита»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письменно выражать мысли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русской истории в творчестве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А.Н.Толстого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 xml:space="preserve">Биография писателя. Причины, побудившие написать роман 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о Петре Первом.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 биографию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писателя. 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Панорама русской жизни в романе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А.Н.Толстого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«Петр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Реальное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время  и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пространство России первой четверти 18 века. Главная проблема романа – изображении творческого труда народа. Патриотический пафос.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романа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аналитически работать с прозаическим произведением,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выявлять  и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проблемы.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 Петра в романе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А.Н.Толстого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«Петр Первый».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Петр </w:t>
            </w:r>
            <w:r w:rsidRPr="0065718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как государственный деятель, вызванный к жизни исторической необходимостью. Метод писателя.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 идейно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-художественную задачу Толстого.  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аналитически работать с прозаическим произведением.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А. Ахматова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«Голос своего поколения»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Жизнь и творчество Анны Ахматовой.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Стихотворения: «Песня последней встречи», «Сжала руки под темной вуалью…».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биографию поэтессы, мотивы и настроения ее ранней лирики; отражение в лирике Ахматовой глубины человеческих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переживаний,  тема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любви и искусства.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учителя, анализировать поэтический 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  <w:b/>
              </w:rPr>
              <w:t>Реферат</w:t>
            </w:r>
            <w:r w:rsidRPr="006571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по творчеству Ахматовой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Родины в лирике Ахматовой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Стихотворения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А.Ахматовой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«Мне ни к чему одические рати…», «Мне голос был. Он звал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утешно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…», «Родная земля».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поэзию Ахматовой, неразрывно связанную с Россией, русской культурой.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учителя, анализировать поэтический 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стихотворений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народного страдания и скорби в поэме Ахматовой «Реквием».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Гражданская и поэтическая миссия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А.Ахматовой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. Истории создания и публикации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поэмы,   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смысл названия поэмы, отражение в ней личной трагедии и народного горя, библейские мотивы и образы в поэме.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историю создания и публикации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поэмы,  смысл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названия поэмы, отражение в ней личной трагедии и народного горя, особенности жанра и композиции поэмы, роль эпиграфа и эпилога.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поэтический текст с точки зрения содержания и средств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худож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.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текста поэмы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речи. Анализ стихотворения Ахматовой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А.Ахматовой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 xml:space="preserve">Анализ стихотворения </w:t>
            </w:r>
            <w:r w:rsidRPr="0065718A">
              <w:rPr>
                <w:rFonts w:ascii="Times New Roman" w:eastAsia="Times New Roman" w:hAnsi="Times New Roman" w:cs="Times New Roman"/>
                <w:b/>
              </w:rPr>
              <w:t>Письменная работа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Поэтический мир М.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Цветаевой.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и творчество Марины Цветаевой. Стихотворения 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«Моим стихам, написанным так рано…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«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Кто создан из камня, кто создан из 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глины…», «Тоска по родине! Давно…»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темы и мотивы цветаевской лирики, особенности лирической героини стихотворений; 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: анализировать поэтический текст с точки зрения содержания и средств художественной выразительности.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 стихотворений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речи. Анализ стихотворения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М.Цветаевой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«Молодость».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контроля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особенности  поэтического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текста Цветаевой.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стихотворения.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Анна Ахматова и Марина Цветаева.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творчеству Ахматовой и Цветаевой.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 Ахматовой и Цветаевой (через сопоставление их поэтических систем).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сопоставительный анализ творчества поэтических систем.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Сопоставительный анализ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Сочинение № 6 по творчеству Ахматовой и Цветаевой.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 Ахматовой и Цветаевой.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письменно выражать мысли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природа в поэзии Н. Заболоцкого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Биография Н. Заболоцкого, обзор его поэзии, основные темы творчества.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биографию поэта, основные темы творчества.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анализировать стихотворения.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стихотворений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М.А.Шолохов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Жизнь, личность, творчество.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Представление о личности Шолохова и значение его произведений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о личности Шолохова и значении его произведений, о полемике вокруг авторства.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Картины жизни донских казаков в романе Шолохова «Тихий Дон».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Закономерности эпохи, картины жизни донских казаков в романе. Изображение Шолоховым жизни казачьих семей.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романа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«Чудовищная нелепица войны» в изображении Шолохова.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 xml:space="preserve">Развитие гуманистических </w:t>
            </w:r>
            <w:proofErr w:type="gramStart"/>
            <w:r w:rsidRPr="0065718A">
              <w:rPr>
                <w:rFonts w:ascii="Times New Roman" w:eastAsia="Times New Roman" w:hAnsi="Times New Roman" w:cs="Times New Roman"/>
              </w:rPr>
              <w:t>традиций  русской</w:t>
            </w:r>
            <w:proofErr w:type="gramEnd"/>
            <w:r w:rsidRPr="0065718A">
              <w:rPr>
                <w:rFonts w:ascii="Times New Roman" w:eastAsia="Times New Roman" w:hAnsi="Times New Roman" w:cs="Times New Roman"/>
              </w:rPr>
              <w:t xml:space="preserve"> литературы в изображении войны и её влиянии на человека.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произведения, исторические факты гражданской войны.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обобщающе-сопоставительный анализ 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мире, расколотом надвое». Гражданская война в изображении Шолохова.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Правда о гражданской войне как трагедии народа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произведения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Судьба Григория Мелехова.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Трагичная судьба Мелехова. Характеристика литературного героя.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произведения.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Характеристика героя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по роману-эпопее «Тихий Дон».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718A">
              <w:rPr>
                <w:rFonts w:ascii="Times New Roman" w:eastAsia="Times New Roman" w:hAnsi="Times New Roman" w:cs="Times New Roman"/>
                <w:b/>
              </w:rPr>
              <w:t>Контроль знаний по теме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особенности романа.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аналитически работать по тексту (в группах).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718A">
              <w:rPr>
                <w:rFonts w:ascii="Times New Roman" w:eastAsia="Times New Roman" w:hAnsi="Times New Roman" w:cs="Times New Roman"/>
                <w:b/>
              </w:rPr>
              <w:t>Контрольный тест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Поэзия и проза Великой Отечественной войны (обзор)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Истоки изображения войны в литературе военных лет. Обзор поэтических и прозаических произведений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авторов и содержание произведений Великой Отечественной войны.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конспектировать лекцию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Правда о войне в повести Некрасова «В окопах Сталинграда»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Значение повести Некрасова, представление о тенденциях послевоенной литературы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содержание повести.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анализировать произведение.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Лейтенантская проза (обзор)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Обзор литературной ситуации периода «оттепели»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авторов и содержание произведений.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анализировать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Повесть В. Кондратьева «Сашка»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Повесть Кондратьева «Сашка»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содержание повести.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анализировать произведение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А.Т.Твардовский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Творчество и судьба.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Стихотворения: «Вся суть в одном-единственном завете…», «Памяти матери», «Я знаю, никакой моей вины…»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биографию писателя, основные темы творчества.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произведения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А.Т.Твардовский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 праву памяти»</w:t>
            </w:r>
          </w:p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Поэма «По праву памяти». Жанровые особенности и идейное содержание поэмы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содержание поэмы, жанровые особенности и художественное своеобразие.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анализировать произведение.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текста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Народный характер поэмы Твардовского «Василий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Тёркин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 xml:space="preserve">Поэма Твардовского «Василий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</w:rPr>
              <w:t>Тёркин</w:t>
            </w:r>
            <w:proofErr w:type="spellEnd"/>
            <w:r w:rsidRPr="0065718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содержание поэмы, жанровые особенности и художественное своеобразие.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анализировать произведение.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  <w:b/>
              </w:rPr>
              <w:t>Письменная работа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Б.Л.Пастернак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Начало творческого пути.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Лирика.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Стихотворения: «Февраль. Достать чернил и плакать!..», «Определение поэзии», «Во всем мне </w:t>
            </w: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хочется дойти…», «Гамлет», «Зимняя ночь».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биографию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поэта,  разнообразие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его дарований; его раннее творчество, поэтическую эволюцию Пастернака.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учителя, анализировать поэтический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lastRenderedPageBreak/>
              <w:t>Конспект Анализ стихотворений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Человек, история и природа в романе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Б.Л.Пастернака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«Доктор Живаго».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Судьба романа, взгляды Пастернака на соотношение человека и истории, гуманизм и ценность этих взглядов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историю создания романа, его сюжет.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Христианские мотивы в романе Пастернака «Доктор Живаго».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Значение христианских мотивов в творческом замысле Пастернака.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христианских мотивов в творческом замысле Пастернака.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Обобщающий урок по творчеству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Б.Л.Пастернака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контроля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 творчество</w:t>
            </w:r>
            <w:proofErr w:type="gram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Б.Л.Пастернака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тест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Сочинение № 7 по творчеству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Б.Л.Пастернака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развития речи.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 Пастернака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письменно выражать мысли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Обзор русской литературы второй половины ХХ века. Литература «оттепели».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литературного процесса конца 50-х годов, влияние «оттепели» 60-х гг. на развитие литературы. «Лагерная» тема; «Деревенская» проза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общую характеристику литературного процесса конца 50-х годов, о влиянии «оттепели» 60-х гг. на развитие литературы.</w:t>
            </w:r>
          </w:p>
          <w:p w:rsidR="0065718A" w:rsidRPr="0065718A" w:rsidRDefault="0065718A" w:rsidP="0065718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А.И.Солженицын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Судьба и творчество писателя.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Анализ рассказа «Один день Ивана Денисовича».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содержание произведения.</w:t>
            </w:r>
          </w:p>
          <w:p w:rsidR="0065718A" w:rsidRPr="0065718A" w:rsidRDefault="0065718A" w:rsidP="0065718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конспектировать лекцию учителя,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рассказа Солженицына «Матренин двор».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Феномен «простого человека», философский смысл рассказа.</w:t>
            </w:r>
          </w:p>
          <w:p w:rsidR="0065718A" w:rsidRPr="0065718A" w:rsidRDefault="0065718A" w:rsidP="006571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произведения</w:t>
            </w:r>
          </w:p>
          <w:p w:rsidR="0065718A" w:rsidRPr="0065718A" w:rsidRDefault="0065718A" w:rsidP="0065718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по произведениям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А.И.Солженицына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Урок контроля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произведения</w:t>
            </w:r>
          </w:p>
          <w:p w:rsidR="0065718A" w:rsidRPr="0065718A" w:rsidRDefault="0065718A" w:rsidP="0065718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«Деревенская проза». Творчество В.М. 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Шукшина.</w:t>
            </w:r>
          </w:p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«Деревенская проза»: истоки, проблемы, герои. Герои В.М. Шукшина</w:t>
            </w: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в рассказах </w:t>
            </w: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«Верую!», «Алеша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Бесконвойный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В.М.Шукшина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; изображение народного характера и картин народной жизни в рассказах.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конспектировать лекцию учителя,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В.Г.Распутин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«Прощание с Матерой».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роблематика повести и ее связь с традицией классической русской прозы; тема памяти и преемственности поколений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произведения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Поэзия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Н.Рубцова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Поэзия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Н.Рубцова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Стихотворения: «Видения на холме», «Листья осенние»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произведения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стихотворений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И. А. Бродский.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Стихотворения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И. А. Бродский. Стихотворения: «Воротишься на родину. Ну что ж…», «Сонет» («Как жаль, что тем, чем стало для меня…»)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своеобразие поэтического мышления и языка Бродского. 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стихотворений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Б. Ш. Окуджава</w:t>
            </w: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Стихотворения.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Б. Ш. Окуджава Стихотворения: «Полночный троллейбус», «Живописцы».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особенности «бардовской» поэзии 60-х годов; жанровое своеобразие песен Окуджавы.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поэтический </w:t>
            </w:r>
            <w:proofErr w:type="gramStart"/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текст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18A">
              <w:rPr>
                <w:rFonts w:ascii="Times New Roman" w:eastAsia="Times New Roman" w:hAnsi="Times New Roman" w:cs="Times New Roman"/>
              </w:rPr>
              <w:t>Анализ стихотворений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А. В. Вампилов.</w:t>
            </w:r>
          </w:p>
          <w:p w:rsidR="0065718A" w:rsidRPr="0065718A" w:rsidRDefault="0065718A" w:rsidP="006571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Пьеса «Утиная охота».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Проблематика, основной конфликт и система образов в пьесе; своеобразие ее композиции; образ </w:t>
            </w:r>
            <w:proofErr w:type="spellStart"/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Зилова</w:t>
            </w:r>
            <w:proofErr w:type="spellEnd"/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содержание произведения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анализировать драматургический текст с точки зрения содержания и средств художественной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пьесы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Сочинение № 8 по литературе второй </w:t>
            </w:r>
            <w:r w:rsidRPr="00657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lastRenderedPageBreak/>
              <w:t>половины 20 века.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Урок развития речи.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 писателей 20 века</w:t>
            </w:r>
          </w:p>
          <w:p w:rsidR="0065718A" w:rsidRPr="0065718A" w:rsidRDefault="0065718A" w:rsidP="0065718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5718A">
              <w:rPr>
                <w:rFonts w:ascii="Times New Roman" w:eastAsia="Times New Roman" w:hAnsi="Times New Roman" w:cs="Times New Roman"/>
                <w:lang w:eastAsia="ru-RU"/>
              </w:rPr>
              <w:t>письменно выражать мысли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99-100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Обзор литературы последнего десятилетия.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Основные тенденции современного литературного процесса; постмодернизм; </w:t>
            </w:r>
          </w:p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об основных тенденциях современного литературного процесса; 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конспектировать лекцию учителя, строить монологическое высказывание по определенной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18A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Новейшая литература. Обзор.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произведений новейшей литературы.</w:t>
            </w:r>
          </w:p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18A" w:rsidRPr="0065718A" w:rsidTr="0065718A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8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hd w:val="clear" w:color="auto" w:fill="FFFFFF"/>
              <w:spacing w:before="154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изученного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контроля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657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изученных произведений, темы и проблемы.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A" w:rsidRPr="0065718A" w:rsidRDefault="0065718A" w:rsidP="006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3810" w:rsidRDefault="00373810"/>
    <w:sectPr w:rsidR="00373810" w:rsidSect="0065718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5A"/>
    <w:rsid w:val="00373810"/>
    <w:rsid w:val="0057425A"/>
    <w:rsid w:val="0065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5F331-85FC-48BB-A5BA-C8FF9547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71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18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18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718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718A"/>
  </w:style>
  <w:style w:type="paragraph" w:styleId="a3">
    <w:name w:val="Normal (Web)"/>
    <w:basedOn w:val="a"/>
    <w:semiHidden/>
    <w:unhideWhenUsed/>
    <w:rsid w:val="0065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571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57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571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57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12"/>
    <w:qFormat/>
    <w:rsid w:val="006571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rsid w:val="0065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basedOn w:val="a"/>
    <w:link w:val="13"/>
    <w:semiHidden/>
    <w:unhideWhenUsed/>
    <w:rsid w:val="006571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semiHidden/>
    <w:rsid w:val="0065718A"/>
  </w:style>
  <w:style w:type="paragraph" w:styleId="ac">
    <w:name w:val="Body Text Indent"/>
    <w:basedOn w:val="a"/>
    <w:link w:val="ad"/>
    <w:uiPriority w:val="99"/>
    <w:semiHidden/>
    <w:unhideWhenUsed/>
    <w:rsid w:val="006571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57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semiHidden/>
    <w:unhideWhenUsed/>
    <w:rsid w:val="0065718A"/>
    <w:pPr>
      <w:shd w:val="clear" w:color="auto" w:fill="FFFFFF"/>
      <w:spacing w:after="0" w:line="269" w:lineRule="exact"/>
      <w:ind w:left="29" w:right="1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No Spacing"/>
    <w:uiPriority w:val="1"/>
    <w:qFormat/>
    <w:rsid w:val="0065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65718A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65718A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12">
    <w:name w:val="Название Знак1"/>
    <w:basedOn w:val="a0"/>
    <w:link w:val="a8"/>
    <w:locked/>
    <w:rsid w:val="0065718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3">
    <w:name w:val="Основной текст Знак1"/>
    <w:basedOn w:val="a0"/>
    <w:link w:val="aa"/>
    <w:semiHidden/>
    <w:locked/>
    <w:rsid w:val="006571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4282</Words>
  <Characters>24409</Characters>
  <Application>Microsoft Office Word</Application>
  <DocSecurity>0</DocSecurity>
  <Lines>203</Lines>
  <Paragraphs>57</Paragraphs>
  <ScaleCrop>false</ScaleCrop>
  <Company/>
  <LinksUpToDate>false</LinksUpToDate>
  <CharactersWithSpaces>28634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2017-09-05T04:12:00Z</dcterms:created>
  <dcterms:modified xsi:type="dcterms:W3CDTF">2017-09-05T04:14:00Z</dcterms:modified>
</cp:coreProperties>
</file>